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7CC6" w14:textId="77777777" w:rsidR="003A1E52" w:rsidRDefault="003A1E52" w:rsidP="001130A2">
      <w:pPr>
        <w:autoSpaceDE w:val="0"/>
        <w:autoSpaceDN w:val="0"/>
        <w:adjustRightInd w:val="0"/>
        <w:spacing w:after="400"/>
        <w:ind w:left="360"/>
        <w:jc w:val="center"/>
        <w:rPr>
          <w:rFonts w:cstheme="minorHAnsi"/>
          <w:b/>
          <w:bCs/>
          <w:color w:val="0C0C0C"/>
          <w:sz w:val="36"/>
          <w:szCs w:val="36"/>
          <w:u w:val="single"/>
          <w:lang w:val="en-GB"/>
        </w:rPr>
      </w:pPr>
    </w:p>
    <w:p w14:paraId="6F72BA19" w14:textId="77777777" w:rsidR="00F33740" w:rsidRPr="00F33740" w:rsidRDefault="00F33740" w:rsidP="003A1E52">
      <w:pPr>
        <w:autoSpaceDE w:val="0"/>
        <w:autoSpaceDN w:val="0"/>
        <w:adjustRightInd w:val="0"/>
        <w:spacing w:after="400"/>
        <w:rPr>
          <w:rFonts w:cstheme="minorHAnsi"/>
          <w:color w:val="0C0C0C"/>
          <w:lang w:val="en-GB"/>
        </w:rPr>
      </w:pPr>
      <w:r w:rsidRPr="00F33740">
        <w:rPr>
          <w:rFonts w:cstheme="minorHAnsi"/>
          <w:lang w:val="en-GB"/>
        </w:rPr>
        <w:t xml:space="preserve">Registering a not-for-profit (NFP) entity for Goods and Services Tax (GST) in New South Wales (NSW), Australia, involves several steps. Keep in mind that this information is based </w:t>
      </w:r>
      <w:r>
        <w:rPr>
          <w:rFonts w:cstheme="minorHAnsi"/>
          <w:lang w:val="en-GB"/>
        </w:rPr>
        <w:t>on information gathered from the ATO website and</w:t>
      </w:r>
      <w:r w:rsidRPr="00F33740">
        <w:rPr>
          <w:rFonts w:cstheme="minorHAnsi"/>
          <w:lang w:val="en-GB"/>
        </w:rPr>
        <w:t xml:space="preserve"> it's always a good idea </w:t>
      </w:r>
      <w:r>
        <w:rPr>
          <w:rFonts w:cstheme="minorHAnsi"/>
          <w:lang w:val="en-GB"/>
        </w:rPr>
        <w:t xml:space="preserve">for the club </w:t>
      </w:r>
      <w:r w:rsidRPr="00F33740">
        <w:rPr>
          <w:rFonts w:cstheme="minorHAnsi"/>
          <w:lang w:val="en-GB"/>
        </w:rPr>
        <w:t xml:space="preserve">to </w:t>
      </w:r>
      <w:r>
        <w:rPr>
          <w:rFonts w:cstheme="minorHAnsi"/>
          <w:lang w:val="en-GB"/>
        </w:rPr>
        <w:t xml:space="preserve">also </w:t>
      </w:r>
      <w:r w:rsidRPr="00F33740">
        <w:rPr>
          <w:rFonts w:cstheme="minorHAnsi"/>
          <w:lang w:val="en-GB"/>
        </w:rPr>
        <w:t>check with the Australian Taxation Office (ATO) or seek professional advice for the most current and accurate information. Here are the general steps:</w:t>
      </w:r>
    </w:p>
    <w:p w14:paraId="1F5A4333" w14:textId="4D6ECFE2" w:rsidR="00BA19D2" w:rsidRPr="003A1E52" w:rsidRDefault="00BA19D2" w:rsidP="003A1E52">
      <w:pPr>
        <w:pStyle w:val="ListParagraph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color w:val="0C0C0C"/>
          <w:sz w:val="28"/>
          <w:szCs w:val="28"/>
          <w:lang w:val="en-GB"/>
        </w:rPr>
      </w:pPr>
      <w:r w:rsidRPr="003A1E52">
        <w:rPr>
          <w:rFonts w:cstheme="minorHAnsi"/>
          <w:b/>
          <w:bCs/>
          <w:color w:val="0C0C0C"/>
          <w:sz w:val="28"/>
          <w:szCs w:val="28"/>
          <w:lang w:val="en-GB"/>
        </w:rPr>
        <w:t>Check Eligibility:</w:t>
      </w:r>
    </w:p>
    <w:p w14:paraId="64D0C794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b/>
          <w:bCs/>
          <w:color w:val="0C0C0C"/>
          <w:lang w:val="en-GB"/>
        </w:rPr>
      </w:pPr>
    </w:p>
    <w:p w14:paraId="3885609E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C0C0C"/>
          <w:lang w:val="en-GB"/>
        </w:rPr>
      </w:pPr>
      <w:r w:rsidRPr="00BA19D2">
        <w:rPr>
          <w:rFonts w:cstheme="minorHAnsi"/>
          <w:color w:val="0C0C0C"/>
          <w:lang w:val="en-GB"/>
        </w:rPr>
        <w:t xml:space="preserve">Confirm whether your not-for-profit sporting club meets the eligibility criteria for GST registration. Typically, </w:t>
      </w:r>
      <w:r w:rsidR="006550C4">
        <w:rPr>
          <w:rFonts w:cstheme="minorHAnsi"/>
          <w:color w:val="0C0C0C"/>
          <w:lang w:val="en-GB"/>
        </w:rPr>
        <w:t xml:space="preserve">Not-for-profit (NFP) </w:t>
      </w:r>
      <w:r w:rsidRPr="00BA19D2">
        <w:rPr>
          <w:rFonts w:cstheme="minorHAnsi"/>
          <w:color w:val="0C0C0C"/>
          <w:lang w:val="en-GB"/>
        </w:rPr>
        <w:t>businesses with an annual turnover of $</w:t>
      </w:r>
      <w:r w:rsidR="006550C4">
        <w:rPr>
          <w:rFonts w:cstheme="minorHAnsi"/>
          <w:color w:val="0C0C0C"/>
          <w:lang w:val="en-GB"/>
        </w:rPr>
        <w:t>150</w:t>
      </w:r>
      <w:r w:rsidRPr="00BA19D2">
        <w:rPr>
          <w:rFonts w:cstheme="minorHAnsi"/>
          <w:color w:val="0C0C0C"/>
          <w:lang w:val="en-GB"/>
        </w:rPr>
        <w:t>,000 or more must register for GST.</w:t>
      </w:r>
      <w:r w:rsidR="006550C4">
        <w:rPr>
          <w:rFonts w:cstheme="minorHAnsi"/>
          <w:color w:val="0C0C0C"/>
          <w:lang w:val="en-GB"/>
        </w:rPr>
        <w:t xml:space="preserve"> Click </w:t>
      </w:r>
      <w:hyperlink r:id="rId10" w:history="1">
        <w:r w:rsidR="006550C4" w:rsidRPr="006550C4">
          <w:rPr>
            <w:rStyle w:val="Hyperlink"/>
            <w:rFonts w:cstheme="minorHAnsi"/>
            <w:lang w:val="en-GB"/>
          </w:rPr>
          <w:t>here</w:t>
        </w:r>
      </w:hyperlink>
      <w:r w:rsidR="006550C4">
        <w:rPr>
          <w:rFonts w:cstheme="minorHAnsi"/>
          <w:color w:val="0C0C0C"/>
          <w:lang w:val="en-GB"/>
        </w:rPr>
        <w:t xml:space="preserve"> for the more information from the Australian Government Tax office.</w:t>
      </w:r>
    </w:p>
    <w:p w14:paraId="6FD85DCB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C0C0C"/>
          <w:lang w:val="en-GB"/>
        </w:rPr>
      </w:pPr>
      <w:r w:rsidRPr="00BA19D2">
        <w:rPr>
          <w:rFonts w:cstheme="minorHAnsi"/>
          <w:b/>
          <w:bCs/>
          <w:color w:val="0C0C0C"/>
          <w:kern w:val="1"/>
          <w:lang w:val="en-GB"/>
        </w:rPr>
        <w:tab/>
      </w:r>
    </w:p>
    <w:p w14:paraId="5A933120" w14:textId="63AA4EAB" w:rsidR="00BA19D2" w:rsidRPr="003A1E52" w:rsidRDefault="00BA19D2" w:rsidP="003A1E52">
      <w:pPr>
        <w:pStyle w:val="ListParagraph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color w:val="0C0C0C"/>
          <w:sz w:val="28"/>
          <w:szCs w:val="28"/>
          <w:lang w:val="en-GB"/>
        </w:rPr>
      </w:pPr>
      <w:r w:rsidRPr="003A1E52">
        <w:rPr>
          <w:rFonts w:cstheme="minorHAnsi"/>
          <w:b/>
          <w:bCs/>
          <w:color w:val="0C0C0C"/>
          <w:sz w:val="28"/>
          <w:szCs w:val="28"/>
          <w:lang w:val="en-GB"/>
        </w:rPr>
        <w:t>Obtain an Australian Business Number (ABN):</w:t>
      </w:r>
    </w:p>
    <w:p w14:paraId="5BD0868B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C0C0C"/>
          <w:lang w:val="en-GB"/>
        </w:rPr>
      </w:pPr>
    </w:p>
    <w:p w14:paraId="69C66E3E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C0C0C"/>
          <w:lang w:val="en-GB"/>
        </w:rPr>
      </w:pPr>
      <w:r w:rsidRPr="00BA19D2">
        <w:rPr>
          <w:rFonts w:cstheme="minorHAnsi"/>
          <w:color w:val="0C0C0C"/>
          <w:lang w:val="en-GB"/>
        </w:rPr>
        <w:t xml:space="preserve">If your sporting club doesn't have an ABN, you need to obtain one. Apply for an ABN online through the </w:t>
      </w:r>
      <w:hyperlink r:id="rId11" w:history="1">
        <w:r w:rsidRPr="006550C4">
          <w:rPr>
            <w:rStyle w:val="Hyperlink"/>
            <w:rFonts w:cstheme="minorHAnsi"/>
            <w:lang w:val="en-GB"/>
          </w:rPr>
          <w:t>Australian Business Register (ABR) website</w:t>
        </w:r>
      </w:hyperlink>
      <w:r w:rsidRPr="00BA19D2">
        <w:rPr>
          <w:rFonts w:cstheme="minorHAnsi"/>
          <w:color w:val="0C0C0C"/>
          <w:lang w:val="en-GB"/>
        </w:rPr>
        <w:t>.</w:t>
      </w:r>
    </w:p>
    <w:p w14:paraId="7C802200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C0C0C"/>
          <w:lang w:val="en-GB"/>
        </w:rPr>
      </w:pPr>
    </w:p>
    <w:p w14:paraId="5AA56644" w14:textId="369D3E61" w:rsidR="00BA19D2" w:rsidRPr="003A1E52" w:rsidRDefault="00BA19D2" w:rsidP="003A1E52">
      <w:pPr>
        <w:pStyle w:val="ListParagraph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color w:val="0C0C0C"/>
          <w:sz w:val="28"/>
          <w:szCs w:val="28"/>
          <w:lang w:val="en-GB"/>
        </w:rPr>
      </w:pPr>
      <w:r w:rsidRPr="003A1E52">
        <w:rPr>
          <w:rFonts w:cstheme="minorHAnsi"/>
          <w:b/>
          <w:bCs/>
          <w:color w:val="0C0C0C"/>
          <w:sz w:val="28"/>
          <w:szCs w:val="28"/>
          <w:lang w:val="en-GB"/>
        </w:rPr>
        <w:t>Understand Not-for-Profit GST Rules:</w:t>
      </w:r>
    </w:p>
    <w:p w14:paraId="165119BE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C0C0C"/>
          <w:lang w:val="en-GB"/>
        </w:rPr>
      </w:pPr>
    </w:p>
    <w:p w14:paraId="40555C19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C0C0C"/>
          <w:lang w:val="en-GB"/>
        </w:rPr>
      </w:pPr>
      <w:r w:rsidRPr="00BA19D2">
        <w:rPr>
          <w:rFonts w:cstheme="minorHAnsi"/>
          <w:color w:val="0C0C0C"/>
          <w:lang w:val="en-GB"/>
        </w:rPr>
        <w:t>Be aware of the specific GST rules that apply to not-for-profit organizations. Not-for-profits might be eligible for concessions or exemptions, and understanding these rules is crucial for accurate compliance.</w:t>
      </w:r>
    </w:p>
    <w:p w14:paraId="25BB0F43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C0C0C"/>
          <w:lang w:val="en-GB"/>
        </w:rPr>
      </w:pPr>
    </w:p>
    <w:p w14:paraId="14455190" w14:textId="77777777" w:rsidR="00BA19D2" w:rsidRPr="003A1E52" w:rsidRDefault="00BA19D2" w:rsidP="003A1E52">
      <w:pPr>
        <w:pStyle w:val="ListParagraph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b/>
          <w:bCs/>
          <w:color w:val="0C0C0C"/>
          <w:sz w:val="28"/>
          <w:szCs w:val="28"/>
          <w:lang w:val="en-GB"/>
        </w:rPr>
      </w:pPr>
      <w:r w:rsidRPr="003A1E52">
        <w:rPr>
          <w:rFonts w:cstheme="minorHAnsi"/>
          <w:b/>
          <w:bCs/>
          <w:color w:val="0C0C0C"/>
          <w:sz w:val="28"/>
          <w:szCs w:val="28"/>
          <w:lang w:val="en-GB"/>
        </w:rPr>
        <w:t>Prepare Documentation:</w:t>
      </w:r>
    </w:p>
    <w:p w14:paraId="4256BB15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b/>
          <w:bCs/>
          <w:color w:val="0C0C0C"/>
          <w:lang w:val="en-GB"/>
        </w:rPr>
      </w:pPr>
    </w:p>
    <w:p w14:paraId="1453F032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C0C0C"/>
          <w:lang w:val="en-GB"/>
        </w:rPr>
      </w:pPr>
      <w:r w:rsidRPr="00BA19D2">
        <w:rPr>
          <w:rFonts w:cstheme="minorHAnsi"/>
          <w:color w:val="0C0C0C"/>
          <w:lang w:val="en-GB"/>
        </w:rPr>
        <w:t>Gather necessary documents, including your organization's governing documents, financial statements, and any other relevant paperwork. This documentation may be required during the registration process.</w:t>
      </w:r>
    </w:p>
    <w:p w14:paraId="7332604A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C0C0C"/>
          <w:lang w:val="en-GB"/>
        </w:rPr>
      </w:pPr>
    </w:p>
    <w:p w14:paraId="6EA4E493" w14:textId="77777777" w:rsidR="00BA19D2" w:rsidRPr="003A1E52" w:rsidRDefault="00BA19D2" w:rsidP="003A1E52">
      <w:pPr>
        <w:pStyle w:val="ListParagraph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b/>
          <w:bCs/>
          <w:color w:val="0C0C0C"/>
          <w:sz w:val="28"/>
          <w:szCs w:val="28"/>
          <w:lang w:val="en-GB"/>
        </w:rPr>
      </w:pPr>
      <w:r w:rsidRPr="003A1E52">
        <w:rPr>
          <w:rFonts w:cstheme="minorHAnsi"/>
          <w:b/>
          <w:bCs/>
          <w:color w:val="0C0C0C"/>
          <w:sz w:val="28"/>
          <w:szCs w:val="28"/>
          <w:lang w:val="en-GB"/>
        </w:rPr>
        <w:t>Access ATO Online Services:</w:t>
      </w:r>
    </w:p>
    <w:p w14:paraId="46E1D89C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b/>
          <w:bCs/>
          <w:color w:val="0C0C0C"/>
          <w:lang w:val="en-GB"/>
        </w:rPr>
      </w:pPr>
    </w:p>
    <w:p w14:paraId="613FA03A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C0C0C"/>
          <w:lang w:val="en-GB"/>
        </w:rPr>
      </w:pPr>
      <w:r w:rsidRPr="00BA19D2">
        <w:rPr>
          <w:rFonts w:cstheme="minorHAnsi"/>
          <w:color w:val="0C0C0C"/>
          <w:lang w:val="en-GB"/>
        </w:rPr>
        <w:t xml:space="preserve">Use the ATO's online services to register for GST. You can do this through the </w:t>
      </w:r>
      <w:hyperlink r:id="rId12" w:history="1">
        <w:r w:rsidRPr="006550C4">
          <w:rPr>
            <w:rStyle w:val="Hyperlink"/>
            <w:rFonts w:cstheme="minorHAnsi"/>
            <w:lang w:val="en-GB"/>
          </w:rPr>
          <w:t>Business Portal</w:t>
        </w:r>
      </w:hyperlink>
      <w:r w:rsidRPr="00BA19D2">
        <w:rPr>
          <w:rFonts w:cstheme="minorHAnsi"/>
          <w:color w:val="0C0C0C"/>
          <w:lang w:val="en-GB"/>
        </w:rPr>
        <w:t xml:space="preserve"> or the </w:t>
      </w:r>
      <w:hyperlink r:id="rId13" w:history="1">
        <w:r w:rsidRPr="006550C4">
          <w:rPr>
            <w:rStyle w:val="Hyperlink"/>
            <w:rFonts w:cstheme="minorHAnsi"/>
            <w:lang w:val="en-GB"/>
          </w:rPr>
          <w:t>Australian Business Register (ABR) website</w:t>
        </w:r>
      </w:hyperlink>
      <w:r w:rsidRPr="00BA19D2">
        <w:rPr>
          <w:rFonts w:cstheme="minorHAnsi"/>
          <w:color w:val="0C0C0C"/>
          <w:lang w:val="en-GB"/>
        </w:rPr>
        <w:t>.</w:t>
      </w:r>
    </w:p>
    <w:p w14:paraId="60F2BCD1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C0C0C"/>
          <w:lang w:val="en-GB"/>
        </w:rPr>
      </w:pPr>
    </w:p>
    <w:p w14:paraId="5B427F68" w14:textId="77777777" w:rsidR="006550C4" w:rsidRPr="003A1E52" w:rsidRDefault="00BA19D2" w:rsidP="003A1E52">
      <w:pPr>
        <w:pStyle w:val="ListParagraph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color w:val="0C0C0C"/>
          <w:sz w:val="28"/>
          <w:szCs w:val="28"/>
          <w:lang w:val="en-GB"/>
        </w:rPr>
      </w:pPr>
      <w:r w:rsidRPr="003A1E52">
        <w:rPr>
          <w:rFonts w:cstheme="minorHAnsi"/>
          <w:b/>
          <w:bCs/>
          <w:color w:val="0C0C0C"/>
          <w:sz w:val="28"/>
          <w:szCs w:val="28"/>
          <w:lang w:val="en-GB"/>
        </w:rPr>
        <w:t>Complete the GST Registration:</w:t>
      </w:r>
    </w:p>
    <w:p w14:paraId="211E9EB0" w14:textId="77777777" w:rsidR="006550C4" w:rsidRDefault="006550C4" w:rsidP="006550C4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b/>
          <w:bCs/>
          <w:color w:val="0C0C0C"/>
          <w:lang w:val="en-GB"/>
        </w:rPr>
      </w:pPr>
    </w:p>
    <w:p w14:paraId="0D1E910B" w14:textId="77777777" w:rsidR="003A1E52" w:rsidRDefault="006550C4" w:rsidP="003A1E5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</w:rPr>
      </w:pPr>
      <w:r w:rsidRPr="006550C4">
        <w:rPr>
          <w:rFonts w:cstheme="minorHAnsi"/>
        </w:rPr>
        <w:t>If you already have an ABN, you can register for standard GST:</w:t>
      </w:r>
    </w:p>
    <w:p w14:paraId="66A7D51D" w14:textId="77777777" w:rsidR="003A1E52" w:rsidRPr="003A1E52" w:rsidRDefault="006550C4" w:rsidP="003A1E52">
      <w:pPr>
        <w:pStyle w:val="ListParagraph"/>
        <w:numPr>
          <w:ilvl w:val="0"/>
          <w:numId w:val="3"/>
        </w:numPr>
        <w:shd w:val="clear" w:color="auto" w:fill="FFFFFF"/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ind w:left="1077" w:hanging="357"/>
        <w:rPr>
          <w:rStyle w:val="Hyperlink"/>
          <w:rFonts w:cstheme="minorHAnsi"/>
          <w:color w:val="auto"/>
          <w:u w:val="none"/>
        </w:rPr>
      </w:pPr>
      <w:r w:rsidRPr="003A1E52">
        <w:rPr>
          <w:rFonts w:cstheme="minorHAnsi"/>
        </w:rPr>
        <w:t>by </w:t>
      </w:r>
      <w:hyperlink r:id="rId14" w:anchor="GSTenquiries" w:history="1">
        <w:r w:rsidRPr="003A1E52">
          <w:rPr>
            <w:rStyle w:val="Hyperlink"/>
            <w:rFonts w:cstheme="minorHAnsi"/>
          </w:rPr>
          <w:t>contacting the ATO</w:t>
        </w:r>
      </w:hyperlink>
    </w:p>
    <w:p w14:paraId="3E5DC15A" w14:textId="2EC56B08" w:rsidR="006550C4" w:rsidRPr="003A1E52" w:rsidRDefault="006550C4" w:rsidP="00325649">
      <w:pPr>
        <w:pStyle w:val="ListParagraph"/>
        <w:numPr>
          <w:ilvl w:val="0"/>
          <w:numId w:val="3"/>
        </w:numPr>
        <w:shd w:val="clear" w:color="auto" w:fill="FFFFFF"/>
        <w:tabs>
          <w:tab w:val="left" w:pos="220"/>
          <w:tab w:val="left" w:pos="720"/>
        </w:tabs>
        <w:autoSpaceDE w:val="0"/>
        <w:autoSpaceDN w:val="0"/>
        <w:adjustRightInd w:val="0"/>
        <w:spacing w:beforeAutospacing="1" w:afterAutospacing="1"/>
        <w:rPr>
          <w:rFonts w:cstheme="minorHAnsi"/>
        </w:rPr>
      </w:pPr>
      <w:r w:rsidRPr="003A1E52">
        <w:rPr>
          <w:rFonts w:cstheme="minorHAnsi"/>
        </w:rPr>
        <w:t>through your Australian </w:t>
      </w:r>
      <w:hyperlink r:id="rId15" w:history="1">
        <w:r w:rsidRPr="003A1E52">
          <w:rPr>
            <w:rStyle w:val="Hyperlink"/>
            <w:rFonts w:cstheme="minorHAnsi"/>
          </w:rPr>
          <w:t>registered tax agent or BAS agent</w:t>
        </w:r>
      </w:hyperlink>
    </w:p>
    <w:p w14:paraId="02D3F72E" w14:textId="18BE494D" w:rsidR="003A1E52" w:rsidRPr="003A1E52" w:rsidRDefault="006550C4" w:rsidP="003A1E52">
      <w:pPr>
        <w:pStyle w:val="NormalWeb"/>
        <w:shd w:val="clear" w:color="auto" w:fill="FFFFFF"/>
        <w:ind w:left="720"/>
        <w:rPr>
          <w:rFonts w:asciiTheme="minorHAnsi" w:hAnsiTheme="minorHAnsi" w:cstheme="minorHAnsi"/>
        </w:rPr>
      </w:pPr>
      <w:r w:rsidRPr="006550C4">
        <w:rPr>
          <w:rFonts w:asciiTheme="minorHAnsi" w:hAnsiTheme="minorHAnsi" w:cstheme="minorHAnsi"/>
        </w:rPr>
        <w:t>We'll notify you in writing of your GST registration details, including the date your registration is effective.</w:t>
      </w:r>
    </w:p>
    <w:p w14:paraId="079862A5" w14:textId="77777777" w:rsidR="00BA19D2" w:rsidRPr="003A1E52" w:rsidRDefault="00BA19D2" w:rsidP="003A1E52">
      <w:pPr>
        <w:pStyle w:val="ListParagraph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color w:val="0C0C0C"/>
          <w:sz w:val="28"/>
          <w:szCs w:val="28"/>
          <w:lang w:val="en-GB"/>
        </w:rPr>
      </w:pPr>
      <w:r w:rsidRPr="003A1E52">
        <w:rPr>
          <w:rFonts w:cstheme="minorHAnsi"/>
          <w:b/>
          <w:bCs/>
          <w:color w:val="0C0C0C"/>
          <w:sz w:val="28"/>
          <w:szCs w:val="28"/>
          <w:lang w:val="en-GB"/>
        </w:rPr>
        <w:t>Submit Supporting Documents:</w:t>
      </w:r>
      <w:r w:rsidRPr="003A1E52">
        <w:rPr>
          <w:rFonts w:cstheme="minorHAnsi"/>
          <w:color w:val="0C0C0C"/>
          <w:sz w:val="28"/>
          <w:szCs w:val="28"/>
          <w:lang w:val="en-GB"/>
        </w:rPr>
        <w:t xml:space="preserve"> </w:t>
      </w:r>
    </w:p>
    <w:p w14:paraId="7C0D0611" w14:textId="77777777" w:rsid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C0C0C"/>
          <w:lang w:val="en-GB"/>
        </w:rPr>
      </w:pPr>
    </w:p>
    <w:p w14:paraId="1AAEA7E0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C0C0C"/>
          <w:lang w:val="en-GB"/>
        </w:rPr>
      </w:pPr>
      <w:r w:rsidRPr="00BA19D2">
        <w:rPr>
          <w:rFonts w:cstheme="minorHAnsi"/>
          <w:color w:val="0C0C0C"/>
          <w:lang w:val="en-GB"/>
        </w:rPr>
        <w:t>Depending on your organization's structure and activities, you may need to submit additional documents along with your application. This could include your organization's governing documents and financial statements.</w:t>
      </w:r>
    </w:p>
    <w:p w14:paraId="396AECDB" w14:textId="77777777" w:rsidR="00BA19D2" w:rsidRDefault="00BA19D2" w:rsidP="006550C4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color w:val="0C0C0C"/>
          <w:lang w:val="en-GB"/>
        </w:rPr>
      </w:pPr>
    </w:p>
    <w:p w14:paraId="560D550A" w14:textId="77777777" w:rsidR="006550C4" w:rsidRDefault="006550C4" w:rsidP="006550C4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color w:val="0C0C0C"/>
          <w:lang w:val="en-GB"/>
        </w:rPr>
      </w:pPr>
    </w:p>
    <w:p w14:paraId="58844569" w14:textId="77777777" w:rsidR="006550C4" w:rsidRPr="00BA19D2" w:rsidRDefault="006550C4" w:rsidP="006550C4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color w:val="0C0C0C"/>
          <w:lang w:val="en-GB"/>
        </w:rPr>
      </w:pPr>
    </w:p>
    <w:p w14:paraId="6567B2BF" w14:textId="77777777" w:rsidR="00BA19D2" w:rsidRPr="003A1E52" w:rsidRDefault="00BA19D2" w:rsidP="003A1E52">
      <w:pPr>
        <w:pStyle w:val="ListParagraph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color w:val="0C0C0C"/>
          <w:sz w:val="28"/>
          <w:szCs w:val="28"/>
          <w:lang w:val="en-GB"/>
        </w:rPr>
      </w:pPr>
      <w:r w:rsidRPr="003A1E52">
        <w:rPr>
          <w:rFonts w:cstheme="minorHAnsi"/>
          <w:b/>
          <w:bCs/>
          <w:color w:val="0C0C0C"/>
          <w:sz w:val="28"/>
          <w:szCs w:val="28"/>
          <w:lang w:val="en-GB"/>
        </w:rPr>
        <w:t>Await Confirmation:</w:t>
      </w:r>
    </w:p>
    <w:p w14:paraId="56412EEA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C0C0C"/>
          <w:lang w:val="en-GB"/>
        </w:rPr>
      </w:pPr>
    </w:p>
    <w:p w14:paraId="1DB1A592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C0C0C"/>
          <w:lang w:val="en-GB"/>
        </w:rPr>
      </w:pPr>
      <w:r w:rsidRPr="00BA19D2">
        <w:rPr>
          <w:rFonts w:cstheme="minorHAnsi"/>
          <w:color w:val="0C0C0C"/>
          <w:lang w:val="en-GB"/>
        </w:rPr>
        <w:t>Once you submit your application, the ATO will review it. Upon approval, you will receive confirmation of your GST registration, including information about your reporting obligations.</w:t>
      </w:r>
    </w:p>
    <w:p w14:paraId="43298E5B" w14:textId="77777777" w:rsid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color w:val="0C0C0C"/>
          <w:lang w:val="en-GB"/>
        </w:rPr>
      </w:pPr>
    </w:p>
    <w:p w14:paraId="2C471B5E" w14:textId="77777777" w:rsidR="00BA19D2" w:rsidRPr="003A1E52" w:rsidRDefault="00BA19D2" w:rsidP="003A1E52">
      <w:pPr>
        <w:pStyle w:val="ListParagraph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theme="minorHAnsi"/>
          <w:color w:val="0C0C0C"/>
          <w:sz w:val="28"/>
          <w:szCs w:val="28"/>
          <w:lang w:val="en-GB"/>
        </w:rPr>
      </w:pPr>
      <w:r w:rsidRPr="003A1E52">
        <w:rPr>
          <w:rFonts w:cstheme="minorHAnsi"/>
          <w:b/>
          <w:bCs/>
          <w:color w:val="0C0C0C"/>
          <w:sz w:val="28"/>
          <w:szCs w:val="28"/>
          <w:lang w:val="en-GB"/>
        </w:rPr>
        <w:t>Comply with Reporting Obligations:</w:t>
      </w:r>
    </w:p>
    <w:p w14:paraId="3EF1A49D" w14:textId="77777777" w:rsid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b/>
          <w:bCs/>
          <w:color w:val="0C0C0C"/>
          <w:lang w:val="en-GB"/>
        </w:rPr>
      </w:pPr>
    </w:p>
    <w:p w14:paraId="5744EF1B" w14:textId="77777777" w:rsidR="00BA19D2" w:rsidRPr="00BA19D2" w:rsidRDefault="00BA19D2" w:rsidP="00BA19D2">
      <w:p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C0C0C"/>
          <w:lang w:val="en-GB"/>
        </w:rPr>
      </w:pPr>
      <w:r w:rsidRPr="00BA19D2">
        <w:rPr>
          <w:rFonts w:cstheme="minorHAnsi"/>
          <w:color w:val="0C0C0C"/>
          <w:lang w:val="en-GB"/>
        </w:rPr>
        <w:t xml:space="preserve">After registration, your sporting club must comply with GST reporting obligations. This includes filing </w:t>
      </w:r>
      <w:hyperlink r:id="rId16" w:history="1">
        <w:r w:rsidRPr="001130A2">
          <w:rPr>
            <w:rStyle w:val="Hyperlink"/>
            <w:rFonts w:cstheme="minorHAnsi"/>
            <w:lang w:val="en-GB"/>
          </w:rPr>
          <w:t>regular activity statements with the ATO</w:t>
        </w:r>
      </w:hyperlink>
      <w:r w:rsidRPr="00BA19D2">
        <w:rPr>
          <w:rFonts w:cstheme="minorHAnsi"/>
          <w:color w:val="0C0C0C"/>
          <w:lang w:val="en-GB"/>
        </w:rPr>
        <w:t xml:space="preserve">, reporting GST collected and paid, and </w:t>
      </w:r>
      <w:hyperlink r:id="rId17" w:history="1">
        <w:r w:rsidRPr="001130A2">
          <w:rPr>
            <w:rStyle w:val="Hyperlink"/>
            <w:rFonts w:cstheme="minorHAnsi"/>
            <w:lang w:val="en-GB"/>
          </w:rPr>
          <w:t>fulfilling other obligations outlined by tax authorities.</w:t>
        </w:r>
      </w:hyperlink>
    </w:p>
    <w:p w14:paraId="0A95B102" w14:textId="77777777" w:rsidR="00F33740" w:rsidRDefault="00F33740" w:rsidP="00F33740">
      <w:pPr>
        <w:rPr>
          <w:rFonts w:cstheme="minorHAnsi"/>
          <w:color w:val="0C0C0C"/>
          <w:lang w:val="en-GB"/>
        </w:rPr>
      </w:pPr>
    </w:p>
    <w:p w14:paraId="2BB4572B" w14:textId="77777777" w:rsidR="00F33740" w:rsidRPr="003A1E52" w:rsidRDefault="00F33740" w:rsidP="003A1E5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b/>
          <w:bCs/>
          <w:sz w:val="28"/>
          <w:szCs w:val="28"/>
          <w:lang w:val="en-GB"/>
        </w:rPr>
      </w:pPr>
      <w:r w:rsidRPr="003A1E52">
        <w:rPr>
          <w:rFonts w:cstheme="minorHAnsi"/>
          <w:b/>
          <w:bCs/>
          <w:sz w:val="28"/>
          <w:szCs w:val="28"/>
          <w:lang w:val="en-GB"/>
        </w:rPr>
        <w:t>Seek Professional Advice:</w:t>
      </w:r>
    </w:p>
    <w:p w14:paraId="4080E45D" w14:textId="77777777" w:rsidR="00F33740" w:rsidRDefault="00F33740" w:rsidP="00F33740">
      <w:pPr>
        <w:pStyle w:val="ListParagraph"/>
        <w:rPr>
          <w:rFonts w:cstheme="minorHAnsi"/>
          <w:lang w:val="en-GB"/>
        </w:rPr>
      </w:pPr>
    </w:p>
    <w:p w14:paraId="2BC59229" w14:textId="77777777" w:rsidR="00F33740" w:rsidRPr="00F33740" w:rsidRDefault="00F33740" w:rsidP="00F33740">
      <w:pPr>
        <w:pStyle w:val="ListParagraph"/>
        <w:rPr>
          <w:rFonts w:cstheme="minorHAnsi"/>
          <w:color w:val="0C0C0C"/>
          <w:lang w:val="en-GB"/>
        </w:rPr>
      </w:pPr>
      <w:r>
        <w:rPr>
          <w:rFonts w:cstheme="minorHAnsi"/>
          <w:lang w:val="en-GB"/>
        </w:rPr>
        <w:t>Seriously c</w:t>
      </w:r>
      <w:r w:rsidRPr="00F33740">
        <w:rPr>
          <w:rFonts w:cstheme="minorHAnsi"/>
          <w:lang w:val="en-GB"/>
        </w:rPr>
        <w:t>onsider seeking professional advice from an accountant or tax professional to ensure compliance with all relevant regulations and to address any specific circumstances related to your organization.</w:t>
      </w:r>
    </w:p>
    <w:p w14:paraId="55850895" w14:textId="77777777" w:rsidR="00BA19D2" w:rsidRPr="00BA19D2" w:rsidRDefault="00BA19D2" w:rsidP="00BA19D2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theme="minorHAnsi"/>
          <w:color w:val="0C0C0C"/>
          <w:lang w:val="en-GB"/>
        </w:rPr>
      </w:pPr>
    </w:p>
    <w:p w14:paraId="6BA7263A" w14:textId="77777777" w:rsidR="00146C2B" w:rsidRPr="00BA19D2" w:rsidRDefault="00146C2B">
      <w:pPr>
        <w:rPr>
          <w:rFonts w:cstheme="minorHAnsi"/>
        </w:rPr>
      </w:pPr>
    </w:p>
    <w:sectPr w:rsidR="00146C2B" w:rsidRPr="00BA19D2" w:rsidSect="00214017">
      <w:headerReference w:type="default" r:id="rId18"/>
      <w:pgSz w:w="12240" w:h="15840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3FF7" w14:textId="77777777" w:rsidR="00214017" w:rsidRDefault="00214017" w:rsidP="003A1E52">
      <w:r>
        <w:separator/>
      </w:r>
    </w:p>
  </w:endnote>
  <w:endnote w:type="continuationSeparator" w:id="0">
    <w:p w14:paraId="59B01D97" w14:textId="77777777" w:rsidR="00214017" w:rsidRDefault="00214017" w:rsidP="003A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C1B4" w14:textId="77777777" w:rsidR="00214017" w:rsidRDefault="00214017" w:rsidP="003A1E52">
      <w:r>
        <w:separator/>
      </w:r>
    </w:p>
  </w:footnote>
  <w:footnote w:type="continuationSeparator" w:id="0">
    <w:p w14:paraId="72AD9592" w14:textId="77777777" w:rsidR="00214017" w:rsidRDefault="00214017" w:rsidP="003A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F041" w14:textId="1194AB44" w:rsidR="003A1E52" w:rsidRDefault="003A1E5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871E67" wp14:editId="6E88CE0D">
          <wp:simplePos x="0" y="0"/>
          <wp:positionH relativeFrom="margin">
            <wp:align>left</wp:align>
          </wp:positionH>
          <wp:positionV relativeFrom="paragraph">
            <wp:posOffset>-253760</wp:posOffset>
          </wp:positionV>
          <wp:extent cx="1085155" cy="453390"/>
          <wp:effectExtent l="0" t="0" r="1270" b="3810"/>
          <wp:wrapNone/>
          <wp:docPr id="1035199469" name="Picture 4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199469" name="Picture 4" descr="A blue and whit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15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87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F01519" wp14:editId="66148963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766050" cy="901700"/>
              <wp:effectExtent l="0" t="0" r="6350" b="0"/>
              <wp:wrapNone/>
              <wp:docPr id="4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A27C5583-04D5-31E0-E6CF-CCBA33D93D3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050" cy="9017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AFFBB">
                              <a:tint val="66000"/>
                              <a:satMod val="160000"/>
                            </a:srgbClr>
                          </a:gs>
                          <a:gs pos="50000">
                            <a:srgbClr val="4AFFBB">
                              <a:tint val="44500"/>
                              <a:satMod val="160000"/>
                            </a:srgbClr>
                          </a:gs>
                          <a:gs pos="100000">
                            <a:srgbClr val="4AFFBB">
                              <a:tint val="23500"/>
                              <a:satMod val="160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B4BB34" w14:textId="6E7E5B5E" w:rsidR="003A1E52" w:rsidRPr="003A1E52" w:rsidRDefault="003A1E52" w:rsidP="003A1E52">
                          <w:pPr>
                            <w:jc w:val="center"/>
                            <w:rPr>
                              <w:rFonts w:ascii="Calibri" w:eastAsia="Calibri" w:hAnsi="Calibri"/>
                              <w:b/>
                              <w:bCs/>
                              <w:color w:val="002060"/>
                              <w:kern w:val="24"/>
                              <w:sz w:val="40"/>
                              <w:szCs w:val="40"/>
                              <w:lang w:val="en-US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2060"/>
                              <w:kern w:val="24"/>
                              <w:sz w:val="40"/>
                              <w:szCs w:val="40"/>
                              <w:lang w:val="en-US"/>
                            </w:rPr>
                            <w:t>GST REGISTRATION FOR NON-PROFIT CLUB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F01519" id="Rectangle 3" o:spid="_x0000_s1026" style="position:absolute;margin-left:560.3pt;margin-top:-36pt;width:611.5pt;height:7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" fillcolor="#8cffd7" stroked="f" strokeweight="1pt">
              <v:fill color2="#ddfff1" rotate="t" angle="90" colors="0 #8cffd7;.5 #b9ffe4;1 #ddfff1" focus="100%" type="gradient"/>
              <v:textbox>
                <w:txbxContent>
                  <w:p w14:paraId="3AB4BB34" w14:textId="6E7E5B5E" w:rsidR="003A1E52" w:rsidRPr="003A1E52" w:rsidRDefault="003A1E52" w:rsidP="003A1E52">
                    <w:pPr>
                      <w:jc w:val="center"/>
                      <w:rPr>
                        <w:rFonts w:ascii="Calibri" w:eastAsia="Calibri" w:hAnsi="Calibri"/>
                        <w:b/>
                        <w:bCs/>
                        <w:color w:val="002060"/>
                        <w:kern w:val="24"/>
                        <w:sz w:val="40"/>
                        <w:szCs w:val="40"/>
                        <w:lang w:val="en-US"/>
                      </w:rPr>
                    </w:pPr>
                    <w:r>
                      <w:rPr>
                        <w:rFonts w:ascii="Calibri" w:eastAsia="Calibri" w:hAnsi="Calibri"/>
                        <w:b/>
                        <w:bCs/>
                        <w:color w:val="002060"/>
                        <w:kern w:val="24"/>
                        <w:sz w:val="40"/>
                        <w:szCs w:val="40"/>
                        <w:lang w:val="en-US"/>
                      </w:rPr>
                      <w:t>GST REGISTRATION FOR NON-PROFIT CLUB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6D023B"/>
    <w:multiLevelType w:val="hybridMultilevel"/>
    <w:tmpl w:val="9D765B7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A84440"/>
    <w:multiLevelType w:val="multilevel"/>
    <w:tmpl w:val="29CCC2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E0E70"/>
    <w:multiLevelType w:val="hybridMultilevel"/>
    <w:tmpl w:val="F8D0C6F4"/>
    <w:lvl w:ilvl="0" w:tplc="2C94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5030D"/>
    <w:multiLevelType w:val="hybridMultilevel"/>
    <w:tmpl w:val="47D2B956"/>
    <w:lvl w:ilvl="0" w:tplc="8A869C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B763E80"/>
    <w:multiLevelType w:val="hybridMultilevel"/>
    <w:tmpl w:val="47D2B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72418450">
    <w:abstractNumId w:val="0"/>
  </w:num>
  <w:num w:numId="2" w16cid:durableId="1099184375">
    <w:abstractNumId w:val="4"/>
  </w:num>
  <w:num w:numId="3" w16cid:durableId="1736271051">
    <w:abstractNumId w:val="2"/>
  </w:num>
  <w:num w:numId="4" w16cid:durableId="2044867417">
    <w:abstractNumId w:val="5"/>
  </w:num>
  <w:num w:numId="5" w16cid:durableId="861362685">
    <w:abstractNumId w:val="3"/>
  </w:num>
  <w:num w:numId="6" w16cid:durableId="504712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D2"/>
    <w:rsid w:val="000D30B1"/>
    <w:rsid w:val="001130A2"/>
    <w:rsid w:val="00146C2B"/>
    <w:rsid w:val="00214017"/>
    <w:rsid w:val="00271CDF"/>
    <w:rsid w:val="003A1E52"/>
    <w:rsid w:val="006550C4"/>
    <w:rsid w:val="00927CA2"/>
    <w:rsid w:val="00BA19D2"/>
    <w:rsid w:val="00E467B2"/>
    <w:rsid w:val="00F3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54552"/>
  <w15:chartTrackingRefBased/>
  <w15:docId w15:val="{2C0FD246-AB0A-7A42-BEAF-D9D0D102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9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0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550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A1E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E52"/>
  </w:style>
  <w:style w:type="paragraph" w:styleId="Footer">
    <w:name w:val="footer"/>
    <w:basedOn w:val="Normal"/>
    <w:link w:val="FooterChar"/>
    <w:uiPriority w:val="99"/>
    <w:unhideWhenUsed/>
    <w:rsid w:val="003A1E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br.gov.au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nlineservices.ato.gov.au/business/" TargetMode="External"/><Relationship Id="rId17" Type="http://schemas.openxmlformats.org/officeDocument/2006/relationships/hyperlink" Target="https://www.ato.gov.au/businesses-and-organisations/gst-excise-and-indirect-taxes/gst/lodging-your-bas-or-annual-gst-return/options-for-reporting-and-paying-gs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to.gov.au/businesses-and-organisations/not-for-profit-organisations/statements-and-returns/activity-statements-for-not-for-profi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br.gov.au/business-super-funds-charities/applying-ab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pb.gov.au/registrations_search" TargetMode="External"/><Relationship Id="rId10" Type="http://schemas.openxmlformats.org/officeDocument/2006/relationships/hyperlink" Target="https://www.ato.gov.au/businesses-and-organisations/not-for-profit-organisations/your-organisation/gst-for-not-for-profit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to.gov.au/about-ato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133c9-4629-44f2-a1a6-cc8b21acc9da">
      <Terms xmlns="http://schemas.microsoft.com/office/infopath/2007/PartnerControls"/>
    </lcf76f155ced4ddcb4097134ff3c332f>
    <TaxCatchAll xmlns="7a8126df-e1eb-4064-9b97-43ecedf0fb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8F73CB4D9A34CAFC9E0D6C228C82E" ma:contentTypeVersion="11" ma:contentTypeDescription="Create a new document." ma:contentTypeScope="" ma:versionID="c54e1252394e96c9ace0fe61712cabb6">
  <xsd:schema xmlns:xsd="http://www.w3.org/2001/XMLSchema" xmlns:xs="http://www.w3.org/2001/XMLSchema" xmlns:p="http://schemas.microsoft.com/office/2006/metadata/properties" xmlns:ns2="76d133c9-4629-44f2-a1a6-cc8b21acc9da" xmlns:ns3="7a8126df-e1eb-4064-9b97-43ecedf0fb39" targetNamespace="http://schemas.microsoft.com/office/2006/metadata/properties" ma:root="true" ma:fieldsID="35c49a042a95055dffef04e6303c6674" ns2:_="" ns3:_="">
    <xsd:import namespace="76d133c9-4629-44f2-a1a6-cc8b21acc9da"/>
    <xsd:import namespace="7a8126df-e1eb-4064-9b97-43ecedf0f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33c9-4629-44f2-a1a6-cc8b21acc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2bf5e9-0992-48b7-aec8-feb4b18c8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126df-e1eb-4064-9b97-43ecedf0fb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4d9eec-d8d0-45ad-9768-84dbc0aedc3b}" ma:internalName="TaxCatchAll" ma:showField="CatchAllData" ma:web="7a8126df-e1eb-4064-9b97-43ecedf0f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71421-A34B-4FF2-A62A-FFE98D6253C0}">
  <ds:schemaRefs>
    <ds:schemaRef ds:uri="http://schemas.microsoft.com/office/2006/metadata/properties"/>
    <ds:schemaRef ds:uri="http://schemas.microsoft.com/office/infopath/2007/PartnerControls"/>
    <ds:schemaRef ds:uri="76d133c9-4629-44f2-a1a6-cc8b21acc9da"/>
    <ds:schemaRef ds:uri="7a8126df-e1eb-4064-9b97-43ecedf0fb39"/>
  </ds:schemaRefs>
</ds:datastoreItem>
</file>

<file path=customXml/itemProps2.xml><?xml version="1.0" encoding="utf-8"?>
<ds:datastoreItem xmlns:ds="http://schemas.openxmlformats.org/officeDocument/2006/customXml" ds:itemID="{A93B2E62-85C8-4822-9B57-E53FD6493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49458-A962-44A3-8C10-99DBD48B4A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Flude</dc:creator>
  <cp:keywords/>
  <dc:description/>
  <cp:lastModifiedBy>Dylan Deep-Jones</cp:lastModifiedBy>
  <cp:revision>3</cp:revision>
  <dcterms:created xsi:type="dcterms:W3CDTF">2024-03-14T04:40:00Z</dcterms:created>
  <dcterms:modified xsi:type="dcterms:W3CDTF">2026-01-15T05:40:00Z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0x010100B388F73CB4D9A34CAFC9E0D6C228C82E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